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2021年第67期</w:t>
      </w:r>
    </w:p>
    <w:p>
      <w:pPr>
        <w:jc w:val="center"/>
        <w:rPr>
          <w:rFonts w:hint="eastAsia" w:ascii="楷体_GB2312" w:hAnsi="黑体" w:eastAsia="楷体_GB2312" w:cs="黑体"/>
          <w:b/>
          <w:sz w:val="32"/>
          <w:szCs w:val="32"/>
        </w:rPr>
      </w:pPr>
    </w:p>
    <w:p>
      <w:pPr>
        <w:snapToGrid/>
        <w:spacing w:before="0" w:beforeAutospacing="0" w:after="0" w:afterAutospacing="0" w:line="240" w:lineRule="auto"/>
        <w:jc w:val="center"/>
        <w:textAlignment w:val="baseline"/>
        <w:rPr>
          <w:rStyle w:val="19"/>
          <w:rFonts w:hint="eastAsia" w:asciiTheme="majorEastAsia" w:hAnsiTheme="majorEastAsia" w:eastAsiaTheme="majorEastAsia" w:cstheme="majorEastAsia"/>
          <w:b/>
          <w:bCs/>
          <w:i w:val="0"/>
          <w:caps w:val="0"/>
          <w:spacing w:val="0"/>
          <w:w w:val="100"/>
          <w:kern w:val="2"/>
          <w:sz w:val="36"/>
          <w:szCs w:val="36"/>
          <w:lang w:val="en-US" w:eastAsia="zh-CN" w:bidi="ar-SA"/>
        </w:rPr>
      </w:pPr>
      <w:r>
        <w:rPr>
          <w:rFonts w:hint="eastAsia" w:ascii="宋体" w:hAnsi="宋体" w:eastAsia="宋体" w:cs="宋体"/>
          <w:sz w:val="24"/>
          <w:szCs w:val="24"/>
          <w:lang w:val="en-US" w:eastAsia="zh-CN"/>
        </w:rPr>
        <w:t xml:space="preserve"> </w:t>
      </w:r>
      <w:r>
        <w:rPr>
          <w:rStyle w:val="19"/>
          <w:rFonts w:hint="eastAsia" w:asciiTheme="majorEastAsia" w:hAnsiTheme="majorEastAsia" w:eastAsiaTheme="majorEastAsia" w:cstheme="majorEastAsia"/>
          <w:b/>
          <w:bCs/>
          <w:i w:val="0"/>
          <w:caps w:val="0"/>
          <w:spacing w:val="0"/>
          <w:w w:val="100"/>
          <w:kern w:val="2"/>
          <w:sz w:val="36"/>
          <w:szCs w:val="36"/>
          <w:lang w:val="en-US" w:eastAsia="zh-CN" w:bidi="ar-SA"/>
        </w:rPr>
        <w:t>阿坝州文化馆组织召开近期疫情防控专题会</w:t>
      </w:r>
    </w:p>
    <w:p>
      <w:pPr>
        <w:snapToGrid/>
        <w:spacing w:before="0" w:beforeAutospacing="0" w:after="0" w:afterAutospacing="0" w:line="240" w:lineRule="auto"/>
        <w:ind w:firstLine="640" w:firstLineChars="200"/>
        <w:jc w:val="both"/>
        <w:textAlignment w:val="baseline"/>
        <w:rPr>
          <w:rStyle w:val="19"/>
          <w:rFonts w:hint="eastAsia" w:ascii="仿宋" w:hAnsi="仿宋" w:eastAsia="仿宋" w:cs="仿宋"/>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19"/>
          <w:rFonts w:hint="eastAsia" w:ascii="仿宋" w:hAnsi="仿宋" w:eastAsia="仿宋" w:cs="仿宋"/>
          <w:b w:val="0"/>
          <w:i w:val="0"/>
          <w:caps w:val="0"/>
          <w:spacing w:val="0"/>
          <w:w w:val="100"/>
          <w:kern w:val="2"/>
          <w:sz w:val="32"/>
          <w:szCs w:val="32"/>
          <w:lang w:val="en-US" w:eastAsia="zh-CN" w:bidi="ar-SA"/>
        </w:rPr>
      </w:pPr>
      <w:r>
        <w:rPr>
          <w:rStyle w:val="19"/>
          <w:rFonts w:hint="eastAsia" w:ascii="仿宋" w:hAnsi="仿宋" w:eastAsia="仿宋" w:cs="仿宋"/>
          <w:b w:val="0"/>
          <w:i w:val="0"/>
          <w:caps w:val="0"/>
          <w:spacing w:val="0"/>
          <w:w w:val="100"/>
          <w:kern w:val="2"/>
          <w:sz w:val="32"/>
          <w:szCs w:val="32"/>
          <w:lang w:val="en-US" w:eastAsia="zh-CN" w:bidi="ar-SA"/>
        </w:rPr>
        <w:t>根据近期新冠肺炎疫情防控形势，按照市州疫情防控要求，11月4日上午，阿坝州文化馆（州美术馆、州非遗中心）全馆职工大会就近期疫情防控工作进行了安排部署。</w:t>
      </w:r>
    </w:p>
    <w:p>
      <w:pPr>
        <w:snapToGrid/>
        <w:spacing w:before="0" w:beforeAutospacing="0" w:after="0" w:afterAutospacing="0" w:line="240" w:lineRule="auto"/>
        <w:jc w:val="both"/>
        <w:textAlignment w:val="baseline"/>
        <w:rPr>
          <w:rStyle w:val="19"/>
          <w:rFonts w:hint="eastAsia" w:ascii="仿宋" w:hAnsi="仿宋" w:eastAsia="仿宋" w:cs="仿宋"/>
          <w:b w:val="0"/>
          <w:i w:val="0"/>
          <w:caps w:val="0"/>
          <w:spacing w:val="0"/>
          <w:w w:val="100"/>
          <w:kern w:val="2"/>
          <w:sz w:val="32"/>
          <w:szCs w:val="32"/>
          <w:lang w:val="en-US" w:eastAsia="zh-CN" w:bidi="ar-SA"/>
        </w:rPr>
      </w:pPr>
      <w:r>
        <w:rPr>
          <w:rStyle w:val="19"/>
          <w:rFonts w:hint="eastAsia" w:ascii="仿宋" w:hAnsi="仿宋" w:eastAsia="仿宋" w:cs="仿宋"/>
          <w:b w:val="0"/>
          <w:i w:val="0"/>
          <w:caps w:val="0"/>
          <w:spacing w:val="0"/>
          <w:w w:val="100"/>
          <w:kern w:val="2"/>
          <w:sz w:val="32"/>
          <w:szCs w:val="32"/>
          <w:lang w:val="en-US" w:eastAsia="zh-CN" w:bidi="ar-SA"/>
        </w:rPr>
        <w:t xml:space="preserve">    会议首先组织学习了《四川省文化和旅游厅关于抓好当前全省文旅系统疫情防控六条重点措施的通知》《马尔康市疫情防控应急指挥部关于做好当前疫情防控工作的通告》《关于做好州、市机关事业单位干部职工出州、出省报备工作和报送来（返）阿坝州人员信息的紧急通知）》等相关文件。</w:t>
      </w:r>
    </w:p>
    <w:p>
      <w:pPr>
        <w:snapToGrid/>
        <w:spacing w:before="0" w:beforeAutospacing="0" w:after="0" w:afterAutospacing="0" w:line="240" w:lineRule="auto"/>
        <w:ind w:firstLine="640" w:firstLineChars="200"/>
        <w:jc w:val="both"/>
        <w:textAlignment w:val="baseline"/>
        <w:rPr>
          <w:rFonts w:hint="eastAsia" w:ascii="仿宋" w:hAnsi="仿宋" w:eastAsia="仿宋" w:cs="仿宋"/>
          <w:b w:val="0"/>
          <w:i w:val="0"/>
          <w:caps w:val="0"/>
          <w:spacing w:val="0"/>
          <w:w w:val="100"/>
          <w:sz w:val="32"/>
          <w:szCs w:val="32"/>
        </w:rPr>
      </w:pPr>
      <w:r>
        <w:rPr>
          <w:rStyle w:val="19"/>
          <w:rFonts w:hint="eastAsia" w:ascii="仿宋" w:hAnsi="仿宋" w:eastAsia="仿宋" w:cs="仿宋"/>
          <w:b w:val="0"/>
          <w:i w:val="0"/>
          <w:caps w:val="0"/>
          <w:spacing w:val="0"/>
          <w:w w:val="100"/>
          <w:kern w:val="2"/>
          <w:sz w:val="32"/>
          <w:szCs w:val="32"/>
          <w:lang w:val="en-US" w:eastAsia="zh-CN" w:bidi="ar-SA"/>
        </w:rPr>
        <w:t>随后，俄玛塔馆长向全体职工传达了黄强省长在省应对新冠肺炎疫情应急指挥部疫情防控工作视频调度会议上的讲话精神，她强调：当前疫情防控十分严峻，要求全体职工非必要不出州，返州人员严格按照马尔康市疫情防控指挥部要求做好核酸检测、医学隔离等工作；二要严控门卫管理工作，对进出人员必须严格执行进出人员天府健康通“扫码、亮码、核码”工作，凡是到单位的外来人员，在落实好“亮码扫码验码、测量体温、佩戴口罩”等常态化疫情防控措施的基础上，做好实名登记；三是加强职工个人和家人的防护，保持良好卫生习惯坚持勤洗手、戴口罩、常通风、少聚集、用公筷、分餐制等良好个人卫生习惯，与他人保持安全社交距离。四是认真做好疫情防控物质保障，并制定馆应急处置预案，严格落实属地原则；五是保持良好的心态，认真做好不传谣，不信谣。</w:t>
      </w:r>
    </w:p>
    <w:p>
      <w:pPr>
        <w:pStyle w:val="7"/>
        <w:ind w:left="0" w:leftChars="0" w:firstLine="640" w:firstLineChars="200"/>
        <w:rPr>
          <w:rStyle w:val="19"/>
          <w:rFonts w:hint="eastAsia" w:ascii="仿宋" w:hAnsi="仿宋" w:eastAsia="仿宋" w:cs="仿宋"/>
          <w:b w:val="0"/>
          <w:i w:val="0"/>
          <w:caps w:val="0"/>
          <w:spacing w:val="0"/>
          <w:w w:val="100"/>
          <w:kern w:val="2"/>
          <w:sz w:val="32"/>
          <w:szCs w:val="32"/>
          <w:lang w:val="en-US" w:eastAsia="zh-CN" w:bidi="ar-SA"/>
        </w:rPr>
      </w:pPr>
      <w:r>
        <w:rPr>
          <w:rStyle w:val="19"/>
          <w:rFonts w:hint="eastAsia" w:ascii="仿宋" w:hAnsi="仿宋" w:eastAsia="仿宋" w:cs="仿宋"/>
          <w:b w:val="0"/>
          <w:i w:val="0"/>
          <w:caps w:val="0"/>
          <w:spacing w:val="0"/>
          <w:w w:val="100"/>
          <w:kern w:val="2"/>
          <w:sz w:val="32"/>
          <w:szCs w:val="32"/>
          <w:lang w:val="en-US" w:eastAsia="zh-CN" w:bidi="ar-SA"/>
        </w:rPr>
        <w:t>会后，馆组织办公室对馆办公区域和综合楼的疫情防控进行了认真排查，要求相关人员提高认识，认真做到防疫无死角，坚决将省、州、市疫情防控要求落实到位。</w:t>
      </w:r>
    </w:p>
    <w:p>
      <w:pPr>
        <w:rPr>
          <w:rFonts w:hint="eastAsia" w:ascii="仿宋" w:hAnsi="仿宋" w:eastAsia="仿宋" w:cs="仿宋"/>
          <w:sz w:val="32"/>
          <w:szCs w:val="32"/>
        </w:rPr>
      </w:pPr>
      <w:r>
        <w:rPr>
          <w:rFonts w:hint="eastAsia"/>
          <w:lang w:val="en-US" w:eastAsia="zh-CN"/>
        </w:rPr>
        <w:drawing>
          <wp:inline distT="0" distB="0" distL="114300" distR="114300">
            <wp:extent cx="5559425" cy="3522345"/>
            <wp:effectExtent l="0" t="0" r="3175" b="1905"/>
            <wp:docPr id="2" name="图片 2" descr="微信图片_20211105142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1105142314"/>
                    <pic:cNvPicPr>
                      <a:picLocks noChangeAspect="1"/>
                    </pic:cNvPicPr>
                  </pic:nvPicPr>
                  <pic:blipFill>
                    <a:blip r:embed="rId4"/>
                    <a:stretch>
                      <a:fillRect/>
                    </a:stretch>
                  </pic:blipFill>
                  <pic:spPr>
                    <a:xfrm>
                      <a:off x="0" y="0"/>
                      <a:ext cx="5559425" cy="3522345"/>
                    </a:xfrm>
                    <a:prstGeom prst="rect">
                      <a:avLst/>
                    </a:prstGeom>
                  </pic:spPr>
                </pic:pic>
              </a:graphicData>
            </a:graphic>
          </wp:inline>
        </w:drawing>
      </w:r>
    </w:p>
    <w:p>
      <w:pPr>
        <w:pStyle w:val="2"/>
        <w:ind w:firstLine="2560" w:firstLineChars="8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阿坝州文化馆（州美术馆、州非遗中心）</w:t>
      </w:r>
    </w:p>
    <w:p>
      <w:pPr>
        <w:ind w:firstLine="4160" w:firstLineChars="1300"/>
        <w:rPr>
          <w:rFonts w:hint="default"/>
          <w:lang w:val="en-US" w:eastAsia="zh-CN"/>
        </w:rPr>
      </w:pPr>
      <w:r>
        <w:rPr>
          <w:rFonts w:hint="eastAsia" w:ascii="仿宋_GB2312" w:hAnsi="仿宋_GB2312" w:eastAsia="仿宋_GB2312" w:cs="仿宋_GB2312"/>
          <w:sz w:val="32"/>
          <w:szCs w:val="32"/>
          <w:lang w:val="en-US" w:eastAsia="zh-CN"/>
        </w:rPr>
        <w:t>2021年11月6</w:t>
      </w:r>
      <w:bookmarkStart w:id="0" w:name="_GoBack"/>
      <w:bookmarkEnd w:id="0"/>
      <w:r>
        <w:rPr>
          <w:rFonts w:hint="eastAsia" w:ascii="仿宋_GB2312" w:hAnsi="仿宋_GB2312" w:eastAsia="仿宋_GB2312" w:cs="仿宋_GB2312"/>
          <w:sz w:val="32"/>
          <w:szCs w:val="32"/>
          <w:lang w:val="en-US" w:eastAsia="zh-CN"/>
        </w:rPr>
        <w:t>日</w:t>
      </w:r>
    </w:p>
    <w:p>
      <w:pPr>
        <w:pStyle w:val="2"/>
        <w:rPr>
          <w:rFonts w:hint="eastAsia"/>
        </w:rPr>
      </w:pPr>
    </w:p>
    <w:p>
      <w:pPr>
        <w:pStyle w:val="7"/>
        <w:ind w:left="0" w:leftChars="0" w:firstLine="0" w:firstLineChars="0"/>
        <w:rPr>
          <w:rFonts w:hint="eastAsia" w:eastAsiaTheme="minorEastAsia"/>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8D"/>
    <w:rsid w:val="003D4C7C"/>
    <w:rsid w:val="006D2B8D"/>
    <w:rsid w:val="00785921"/>
    <w:rsid w:val="00977A93"/>
    <w:rsid w:val="00B07DD2"/>
    <w:rsid w:val="016800F2"/>
    <w:rsid w:val="017E67ED"/>
    <w:rsid w:val="01866844"/>
    <w:rsid w:val="01AC143F"/>
    <w:rsid w:val="01F31EDE"/>
    <w:rsid w:val="01F57227"/>
    <w:rsid w:val="01FB1FA0"/>
    <w:rsid w:val="02266D69"/>
    <w:rsid w:val="022E5416"/>
    <w:rsid w:val="02691755"/>
    <w:rsid w:val="02804441"/>
    <w:rsid w:val="02CF34D6"/>
    <w:rsid w:val="031101FC"/>
    <w:rsid w:val="0312782A"/>
    <w:rsid w:val="03900F20"/>
    <w:rsid w:val="039772C3"/>
    <w:rsid w:val="04116360"/>
    <w:rsid w:val="041A766D"/>
    <w:rsid w:val="041F2853"/>
    <w:rsid w:val="04BD0811"/>
    <w:rsid w:val="04F13880"/>
    <w:rsid w:val="055C6C42"/>
    <w:rsid w:val="05B52317"/>
    <w:rsid w:val="05C0497F"/>
    <w:rsid w:val="05F24F13"/>
    <w:rsid w:val="06161F70"/>
    <w:rsid w:val="06573306"/>
    <w:rsid w:val="06706761"/>
    <w:rsid w:val="068F7390"/>
    <w:rsid w:val="0693330A"/>
    <w:rsid w:val="079A0EA2"/>
    <w:rsid w:val="07BC672A"/>
    <w:rsid w:val="07C37FAC"/>
    <w:rsid w:val="082857BD"/>
    <w:rsid w:val="0873365F"/>
    <w:rsid w:val="088C3CDB"/>
    <w:rsid w:val="089F0474"/>
    <w:rsid w:val="08BB4320"/>
    <w:rsid w:val="08D512AB"/>
    <w:rsid w:val="08FE28B1"/>
    <w:rsid w:val="092D5200"/>
    <w:rsid w:val="094E3456"/>
    <w:rsid w:val="097A4F7D"/>
    <w:rsid w:val="09882B57"/>
    <w:rsid w:val="09B81000"/>
    <w:rsid w:val="09B93573"/>
    <w:rsid w:val="09ED337C"/>
    <w:rsid w:val="0A1A5BAB"/>
    <w:rsid w:val="0A1A7051"/>
    <w:rsid w:val="0A40745C"/>
    <w:rsid w:val="0A795CD7"/>
    <w:rsid w:val="0AB63496"/>
    <w:rsid w:val="0AE0031B"/>
    <w:rsid w:val="0B1D67FF"/>
    <w:rsid w:val="0B356864"/>
    <w:rsid w:val="0B3C111F"/>
    <w:rsid w:val="0BAB2CE5"/>
    <w:rsid w:val="0BAC16A3"/>
    <w:rsid w:val="0BD429AD"/>
    <w:rsid w:val="0C1C023A"/>
    <w:rsid w:val="0C632669"/>
    <w:rsid w:val="0CEF4F8B"/>
    <w:rsid w:val="0DAD7660"/>
    <w:rsid w:val="0E002A62"/>
    <w:rsid w:val="0E235240"/>
    <w:rsid w:val="0E3E5F9F"/>
    <w:rsid w:val="0EB34D6C"/>
    <w:rsid w:val="0EDF35C3"/>
    <w:rsid w:val="0EFE3997"/>
    <w:rsid w:val="0F125C95"/>
    <w:rsid w:val="0FA7041F"/>
    <w:rsid w:val="1095335B"/>
    <w:rsid w:val="11626B1E"/>
    <w:rsid w:val="11BF1687"/>
    <w:rsid w:val="11D47117"/>
    <w:rsid w:val="12900974"/>
    <w:rsid w:val="12A11EBF"/>
    <w:rsid w:val="12D923DD"/>
    <w:rsid w:val="13052C4E"/>
    <w:rsid w:val="13334FE3"/>
    <w:rsid w:val="1374181B"/>
    <w:rsid w:val="13BF630E"/>
    <w:rsid w:val="13DD7EE9"/>
    <w:rsid w:val="13FE4206"/>
    <w:rsid w:val="14750E6A"/>
    <w:rsid w:val="148B2913"/>
    <w:rsid w:val="14A31A8B"/>
    <w:rsid w:val="14B74FD7"/>
    <w:rsid w:val="150E179A"/>
    <w:rsid w:val="151F6DE9"/>
    <w:rsid w:val="15960D1D"/>
    <w:rsid w:val="15BD2C0C"/>
    <w:rsid w:val="15C66DD9"/>
    <w:rsid w:val="16154B1E"/>
    <w:rsid w:val="164C0E05"/>
    <w:rsid w:val="16845B75"/>
    <w:rsid w:val="16A84170"/>
    <w:rsid w:val="16C30C77"/>
    <w:rsid w:val="171B171E"/>
    <w:rsid w:val="171C232D"/>
    <w:rsid w:val="17556CBA"/>
    <w:rsid w:val="175642E0"/>
    <w:rsid w:val="17892948"/>
    <w:rsid w:val="180B1B3B"/>
    <w:rsid w:val="18274063"/>
    <w:rsid w:val="192836CE"/>
    <w:rsid w:val="1962021A"/>
    <w:rsid w:val="19783286"/>
    <w:rsid w:val="1A994B58"/>
    <w:rsid w:val="1ABF4AA5"/>
    <w:rsid w:val="1AE93D92"/>
    <w:rsid w:val="1B8500F0"/>
    <w:rsid w:val="1B8C4467"/>
    <w:rsid w:val="1BAE53F9"/>
    <w:rsid w:val="1C2670D9"/>
    <w:rsid w:val="1C7A70D7"/>
    <w:rsid w:val="1CF064FE"/>
    <w:rsid w:val="1D47164D"/>
    <w:rsid w:val="1D4910C9"/>
    <w:rsid w:val="1DA14DC8"/>
    <w:rsid w:val="1DDD2036"/>
    <w:rsid w:val="1E1854C9"/>
    <w:rsid w:val="1E4D3DBE"/>
    <w:rsid w:val="1E53204C"/>
    <w:rsid w:val="1E902ADB"/>
    <w:rsid w:val="1ECA6DE0"/>
    <w:rsid w:val="1F232E0E"/>
    <w:rsid w:val="1FA77F1F"/>
    <w:rsid w:val="201A31F1"/>
    <w:rsid w:val="207B6E32"/>
    <w:rsid w:val="2110663A"/>
    <w:rsid w:val="21D53F01"/>
    <w:rsid w:val="21DA64B6"/>
    <w:rsid w:val="21F33D81"/>
    <w:rsid w:val="221039C1"/>
    <w:rsid w:val="221433CA"/>
    <w:rsid w:val="22373550"/>
    <w:rsid w:val="226E573B"/>
    <w:rsid w:val="22835E2F"/>
    <w:rsid w:val="229C2878"/>
    <w:rsid w:val="22D82418"/>
    <w:rsid w:val="237C5809"/>
    <w:rsid w:val="23B83EFC"/>
    <w:rsid w:val="23D02ED2"/>
    <w:rsid w:val="2430210E"/>
    <w:rsid w:val="24AA1F0B"/>
    <w:rsid w:val="24E313E3"/>
    <w:rsid w:val="24FE17A2"/>
    <w:rsid w:val="25377AA2"/>
    <w:rsid w:val="254B38DF"/>
    <w:rsid w:val="255008FD"/>
    <w:rsid w:val="25600DD4"/>
    <w:rsid w:val="2573658B"/>
    <w:rsid w:val="257B746D"/>
    <w:rsid w:val="259652A5"/>
    <w:rsid w:val="25C91AB1"/>
    <w:rsid w:val="266B0282"/>
    <w:rsid w:val="267E618E"/>
    <w:rsid w:val="274E4AB3"/>
    <w:rsid w:val="27656CDD"/>
    <w:rsid w:val="27DE0219"/>
    <w:rsid w:val="28443B10"/>
    <w:rsid w:val="284A62B4"/>
    <w:rsid w:val="2868332C"/>
    <w:rsid w:val="289E0B38"/>
    <w:rsid w:val="29063229"/>
    <w:rsid w:val="29262312"/>
    <w:rsid w:val="29565497"/>
    <w:rsid w:val="298967C6"/>
    <w:rsid w:val="29D33044"/>
    <w:rsid w:val="2A1F754B"/>
    <w:rsid w:val="2A3A2A6F"/>
    <w:rsid w:val="2A420DDA"/>
    <w:rsid w:val="2A4B21D7"/>
    <w:rsid w:val="2A683DEE"/>
    <w:rsid w:val="2A884E04"/>
    <w:rsid w:val="2AD64EE1"/>
    <w:rsid w:val="2B6C50C4"/>
    <w:rsid w:val="2B8E74ED"/>
    <w:rsid w:val="2BA14263"/>
    <w:rsid w:val="2BAC11F7"/>
    <w:rsid w:val="2CF31CA1"/>
    <w:rsid w:val="2CFB301D"/>
    <w:rsid w:val="2D2934AC"/>
    <w:rsid w:val="2D687FE1"/>
    <w:rsid w:val="2D77291D"/>
    <w:rsid w:val="2D865350"/>
    <w:rsid w:val="2D9C17FF"/>
    <w:rsid w:val="2DB72F45"/>
    <w:rsid w:val="2E0A4482"/>
    <w:rsid w:val="2E3A5EA3"/>
    <w:rsid w:val="2E3A7C98"/>
    <w:rsid w:val="2E457BED"/>
    <w:rsid w:val="2E797C2E"/>
    <w:rsid w:val="2EB6646A"/>
    <w:rsid w:val="2ED407C1"/>
    <w:rsid w:val="30283F7C"/>
    <w:rsid w:val="303908B6"/>
    <w:rsid w:val="30701A25"/>
    <w:rsid w:val="307A0A08"/>
    <w:rsid w:val="30AF43AF"/>
    <w:rsid w:val="30D5066F"/>
    <w:rsid w:val="30D71143"/>
    <w:rsid w:val="31114184"/>
    <w:rsid w:val="317917F8"/>
    <w:rsid w:val="317E0510"/>
    <w:rsid w:val="324C0342"/>
    <w:rsid w:val="32657687"/>
    <w:rsid w:val="32C34657"/>
    <w:rsid w:val="32D0478B"/>
    <w:rsid w:val="33162151"/>
    <w:rsid w:val="33890F27"/>
    <w:rsid w:val="345453E5"/>
    <w:rsid w:val="34D74429"/>
    <w:rsid w:val="3521099E"/>
    <w:rsid w:val="352B6AC2"/>
    <w:rsid w:val="353334BB"/>
    <w:rsid w:val="35892A36"/>
    <w:rsid w:val="359011C2"/>
    <w:rsid w:val="35F84B2B"/>
    <w:rsid w:val="36611D66"/>
    <w:rsid w:val="36765C7A"/>
    <w:rsid w:val="36AD5BC9"/>
    <w:rsid w:val="37420F52"/>
    <w:rsid w:val="375923EF"/>
    <w:rsid w:val="37A33BE7"/>
    <w:rsid w:val="37C972B8"/>
    <w:rsid w:val="38166E7F"/>
    <w:rsid w:val="385F3A76"/>
    <w:rsid w:val="388171BD"/>
    <w:rsid w:val="38870B74"/>
    <w:rsid w:val="38CA20D0"/>
    <w:rsid w:val="38EB7A87"/>
    <w:rsid w:val="38F8455A"/>
    <w:rsid w:val="390B1A82"/>
    <w:rsid w:val="39791079"/>
    <w:rsid w:val="39C13BA8"/>
    <w:rsid w:val="3A235AD2"/>
    <w:rsid w:val="3A6C4A7C"/>
    <w:rsid w:val="3A982F22"/>
    <w:rsid w:val="3A9D4896"/>
    <w:rsid w:val="3AA80D22"/>
    <w:rsid w:val="3ADE4820"/>
    <w:rsid w:val="3AEF454A"/>
    <w:rsid w:val="3B767810"/>
    <w:rsid w:val="3C366384"/>
    <w:rsid w:val="3C872DE6"/>
    <w:rsid w:val="3CA0140D"/>
    <w:rsid w:val="3DCE24FD"/>
    <w:rsid w:val="3DE63A98"/>
    <w:rsid w:val="3E0B483A"/>
    <w:rsid w:val="3E171EAE"/>
    <w:rsid w:val="3E364078"/>
    <w:rsid w:val="3F04171B"/>
    <w:rsid w:val="3F050E18"/>
    <w:rsid w:val="3F07581F"/>
    <w:rsid w:val="3F2665DB"/>
    <w:rsid w:val="3F3E2F6C"/>
    <w:rsid w:val="3F767024"/>
    <w:rsid w:val="3F884974"/>
    <w:rsid w:val="3FB47A27"/>
    <w:rsid w:val="3FC4687B"/>
    <w:rsid w:val="3FCC3325"/>
    <w:rsid w:val="401C143F"/>
    <w:rsid w:val="408D5984"/>
    <w:rsid w:val="40C22541"/>
    <w:rsid w:val="41947E9C"/>
    <w:rsid w:val="41C557C6"/>
    <w:rsid w:val="420E6436"/>
    <w:rsid w:val="42FA77AB"/>
    <w:rsid w:val="43554254"/>
    <w:rsid w:val="43C410A0"/>
    <w:rsid w:val="43EF63C1"/>
    <w:rsid w:val="449B04AA"/>
    <w:rsid w:val="44A242A5"/>
    <w:rsid w:val="44AE3574"/>
    <w:rsid w:val="45C82609"/>
    <w:rsid w:val="45CE333F"/>
    <w:rsid w:val="45D46772"/>
    <w:rsid w:val="46034E99"/>
    <w:rsid w:val="46345DA9"/>
    <w:rsid w:val="467421C3"/>
    <w:rsid w:val="46BE76DE"/>
    <w:rsid w:val="47675EAE"/>
    <w:rsid w:val="47883950"/>
    <w:rsid w:val="478F2680"/>
    <w:rsid w:val="47AA3B05"/>
    <w:rsid w:val="47B2271B"/>
    <w:rsid w:val="47B7692A"/>
    <w:rsid w:val="47FA31BE"/>
    <w:rsid w:val="47FA4869"/>
    <w:rsid w:val="49380C50"/>
    <w:rsid w:val="493E5670"/>
    <w:rsid w:val="49775C16"/>
    <w:rsid w:val="49827F3C"/>
    <w:rsid w:val="499F0055"/>
    <w:rsid w:val="49D11246"/>
    <w:rsid w:val="49D5576A"/>
    <w:rsid w:val="49DE56BE"/>
    <w:rsid w:val="4A3129FB"/>
    <w:rsid w:val="4B806233"/>
    <w:rsid w:val="4BB57898"/>
    <w:rsid w:val="4C396A30"/>
    <w:rsid w:val="4C3E317C"/>
    <w:rsid w:val="4C8A52D5"/>
    <w:rsid w:val="4C9A030C"/>
    <w:rsid w:val="4CB41FD3"/>
    <w:rsid w:val="4CC22B63"/>
    <w:rsid w:val="4D003BE4"/>
    <w:rsid w:val="4D3709EC"/>
    <w:rsid w:val="4D56474E"/>
    <w:rsid w:val="4D8F4C8D"/>
    <w:rsid w:val="4E4702DB"/>
    <w:rsid w:val="4EFB3E93"/>
    <w:rsid w:val="4F261305"/>
    <w:rsid w:val="4FB651D7"/>
    <w:rsid w:val="5012732E"/>
    <w:rsid w:val="504E5C04"/>
    <w:rsid w:val="51580E90"/>
    <w:rsid w:val="516215D9"/>
    <w:rsid w:val="523E22D9"/>
    <w:rsid w:val="52472878"/>
    <w:rsid w:val="52505EDA"/>
    <w:rsid w:val="525E669E"/>
    <w:rsid w:val="52652FC2"/>
    <w:rsid w:val="526A6003"/>
    <w:rsid w:val="53453ED3"/>
    <w:rsid w:val="534A3AE0"/>
    <w:rsid w:val="536F5AD8"/>
    <w:rsid w:val="53956328"/>
    <w:rsid w:val="53A43EB3"/>
    <w:rsid w:val="541430B5"/>
    <w:rsid w:val="54387A1C"/>
    <w:rsid w:val="54D31551"/>
    <w:rsid w:val="54E8493F"/>
    <w:rsid w:val="55175017"/>
    <w:rsid w:val="552725C7"/>
    <w:rsid w:val="55946466"/>
    <w:rsid w:val="55BB5607"/>
    <w:rsid w:val="560E4CB9"/>
    <w:rsid w:val="56107DA9"/>
    <w:rsid w:val="56B5270D"/>
    <w:rsid w:val="56C43043"/>
    <w:rsid w:val="56D46143"/>
    <w:rsid w:val="56FB0E26"/>
    <w:rsid w:val="57011054"/>
    <w:rsid w:val="57A3105E"/>
    <w:rsid w:val="57B64668"/>
    <w:rsid w:val="57C75527"/>
    <w:rsid w:val="57E42033"/>
    <w:rsid w:val="581C27B3"/>
    <w:rsid w:val="589813D6"/>
    <w:rsid w:val="58B52899"/>
    <w:rsid w:val="58E25D5B"/>
    <w:rsid w:val="59433E76"/>
    <w:rsid w:val="59BD1DE8"/>
    <w:rsid w:val="5A197F4E"/>
    <w:rsid w:val="5AC6090C"/>
    <w:rsid w:val="5AF3775C"/>
    <w:rsid w:val="5B181897"/>
    <w:rsid w:val="5B6B2B93"/>
    <w:rsid w:val="5B7F37CD"/>
    <w:rsid w:val="5BF6098F"/>
    <w:rsid w:val="5C34718D"/>
    <w:rsid w:val="5D282D55"/>
    <w:rsid w:val="5D5737FC"/>
    <w:rsid w:val="5D9A1826"/>
    <w:rsid w:val="5DB532D6"/>
    <w:rsid w:val="5DC41746"/>
    <w:rsid w:val="5E1A1842"/>
    <w:rsid w:val="5E22511D"/>
    <w:rsid w:val="5E480757"/>
    <w:rsid w:val="5E8668C4"/>
    <w:rsid w:val="5E916FD4"/>
    <w:rsid w:val="5EAA3FE0"/>
    <w:rsid w:val="5ED071C7"/>
    <w:rsid w:val="5ED20EAA"/>
    <w:rsid w:val="5ED51AF7"/>
    <w:rsid w:val="5EE85D32"/>
    <w:rsid w:val="5F222C84"/>
    <w:rsid w:val="60A00643"/>
    <w:rsid w:val="60E57BEF"/>
    <w:rsid w:val="60F52AD5"/>
    <w:rsid w:val="60F9066C"/>
    <w:rsid w:val="610D4967"/>
    <w:rsid w:val="612962ED"/>
    <w:rsid w:val="61723EC8"/>
    <w:rsid w:val="61A13132"/>
    <w:rsid w:val="61C23E9D"/>
    <w:rsid w:val="61D01675"/>
    <w:rsid w:val="61D14613"/>
    <w:rsid w:val="6256728A"/>
    <w:rsid w:val="625F4ECA"/>
    <w:rsid w:val="62E539E2"/>
    <w:rsid w:val="63315801"/>
    <w:rsid w:val="635A3A60"/>
    <w:rsid w:val="638F45CA"/>
    <w:rsid w:val="63CC15E6"/>
    <w:rsid w:val="63D0592E"/>
    <w:rsid w:val="63F34E2D"/>
    <w:rsid w:val="644133A7"/>
    <w:rsid w:val="646D07CE"/>
    <w:rsid w:val="64745F35"/>
    <w:rsid w:val="65340FA7"/>
    <w:rsid w:val="66075023"/>
    <w:rsid w:val="664A140C"/>
    <w:rsid w:val="66985D65"/>
    <w:rsid w:val="66CB5A31"/>
    <w:rsid w:val="672B657D"/>
    <w:rsid w:val="67DF1B54"/>
    <w:rsid w:val="682314C1"/>
    <w:rsid w:val="685E70DD"/>
    <w:rsid w:val="68AC039D"/>
    <w:rsid w:val="68C55245"/>
    <w:rsid w:val="68D96FEC"/>
    <w:rsid w:val="690574B4"/>
    <w:rsid w:val="693B0F34"/>
    <w:rsid w:val="69DC4050"/>
    <w:rsid w:val="69E827D9"/>
    <w:rsid w:val="6A327396"/>
    <w:rsid w:val="6A7670AE"/>
    <w:rsid w:val="6B3327AC"/>
    <w:rsid w:val="6B4126C5"/>
    <w:rsid w:val="6B476C73"/>
    <w:rsid w:val="6B5A55E2"/>
    <w:rsid w:val="6B6C3B4B"/>
    <w:rsid w:val="6B9B5092"/>
    <w:rsid w:val="6BD11A99"/>
    <w:rsid w:val="6BE011A0"/>
    <w:rsid w:val="6BFE7BDD"/>
    <w:rsid w:val="6C640CDC"/>
    <w:rsid w:val="6CC60D03"/>
    <w:rsid w:val="6CC77914"/>
    <w:rsid w:val="6D2B2851"/>
    <w:rsid w:val="6D494738"/>
    <w:rsid w:val="6D6E2819"/>
    <w:rsid w:val="6E241705"/>
    <w:rsid w:val="6E2F10D3"/>
    <w:rsid w:val="6E9757C8"/>
    <w:rsid w:val="6F2A7B17"/>
    <w:rsid w:val="7013441C"/>
    <w:rsid w:val="705306DB"/>
    <w:rsid w:val="70C345A9"/>
    <w:rsid w:val="70CD10F9"/>
    <w:rsid w:val="70F64375"/>
    <w:rsid w:val="71156A58"/>
    <w:rsid w:val="71A34FAF"/>
    <w:rsid w:val="71DD54B8"/>
    <w:rsid w:val="724E25AB"/>
    <w:rsid w:val="72746C96"/>
    <w:rsid w:val="72AF6F0A"/>
    <w:rsid w:val="72B82950"/>
    <w:rsid w:val="72D83D47"/>
    <w:rsid w:val="736E2C99"/>
    <w:rsid w:val="737A6E25"/>
    <w:rsid w:val="73E7214F"/>
    <w:rsid w:val="74196562"/>
    <w:rsid w:val="745752F5"/>
    <w:rsid w:val="74D425C9"/>
    <w:rsid w:val="7620434A"/>
    <w:rsid w:val="770F0335"/>
    <w:rsid w:val="772A06E9"/>
    <w:rsid w:val="773C3DF0"/>
    <w:rsid w:val="777A379E"/>
    <w:rsid w:val="77881DBF"/>
    <w:rsid w:val="782C1C63"/>
    <w:rsid w:val="786A7632"/>
    <w:rsid w:val="787C5E53"/>
    <w:rsid w:val="78A465C5"/>
    <w:rsid w:val="796800C1"/>
    <w:rsid w:val="798A18D1"/>
    <w:rsid w:val="7A001CC2"/>
    <w:rsid w:val="7ACD3F2C"/>
    <w:rsid w:val="7B5F54D5"/>
    <w:rsid w:val="7B775253"/>
    <w:rsid w:val="7C0D04B9"/>
    <w:rsid w:val="7C150C1A"/>
    <w:rsid w:val="7D1B317B"/>
    <w:rsid w:val="7D981854"/>
    <w:rsid w:val="7E7274DE"/>
    <w:rsid w:val="7E9E58B7"/>
    <w:rsid w:val="7EC23C64"/>
    <w:rsid w:val="7EC514CC"/>
    <w:rsid w:val="7F2F3868"/>
    <w:rsid w:val="7FDF76B8"/>
    <w:rsid w:val="7FF45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5">
    <w:name w:val="heading 4"/>
    <w:basedOn w:val="1"/>
    <w:next w:val="1"/>
    <w:link w:val="18"/>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Body Text Indent"/>
    <w:basedOn w:val="1"/>
    <w:next w:val="7"/>
    <w:unhideWhenUsed/>
    <w:qFormat/>
    <w:uiPriority w:val="99"/>
    <w:pPr>
      <w:spacing w:after="120"/>
      <w:ind w:left="420" w:leftChars="200"/>
    </w:pPr>
  </w:style>
  <w:style w:type="paragraph" w:styleId="7">
    <w:name w:val="Body Text First Indent 2"/>
    <w:basedOn w:val="6"/>
    <w:next w:val="1"/>
    <w:qFormat/>
    <w:uiPriority w:val="99"/>
    <w:pPr>
      <w:ind w:firstLine="420" w:firstLineChars="200"/>
    </w:pPr>
    <w:rPr>
      <w:rFonts w:ascii="Calibri" w:hAnsi="Calibri" w:eastAsia="宋体" w:cs="Times New Roman"/>
      <w:szCs w:val="24"/>
    </w:rPr>
  </w:style>
  <w:style w:type="paragraph" w:styleId="8">
    <w:name w:val="Balloon Text"/>
    <w:basedOn w:val="1"/>
    <w:link w:val="17"/>
    <w:semiHidden/>
    <w:unhideWhenUsed/>
    <w:qFormat/>
    <w:uiPriority w:val="99"/>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uiPriority w:val="22"/>
    <w:rPr>
      <w:b/>
    </w:rPr>
  </w:style>
  <w:style w:type="character" w:styleId="15">
    <w:name w:val="Hyperlink"/>
    <w:basedOn w:val="13"/>
    <w:semiHidden/>
    <w:unhideWhenUsed/>
    <w:qFormat/>
    <w:uiPriority w:val="99"/>
    <w:rPr>
      <w:color w:val="343434"/>
      <w:u w:val="none"/>
    </w:rPr>
  </w:style>
  <w:style w:type="paragraph" w:customStyle="1" w:styleId="16">
    <w:name w:val="文档正文"/>
    <w:basedOn w:val="1"/>
    <w:qFormat/>
    <w:uiPriority w:val="0"/>
    <w:pPr>
      <w:adjustRightInd w:val="0"/>
      <w:spacing w:line="480" w:lineRule="atLeast"/>
      <w:textAlignment w:val="baseline"/>
    </w:pPr>
    <w:rPr>
      <w:rFonts w:ascii="Arial" w:hAnsi="Arial"/>
      <w:kern w:val="0"/>
    </w:rPr>
  </w:style>
  <w:style w:type="character" w:customStyle="1" w:styleId="17">
    <w:name w:val="批注框文本 Char"/>
    <w:basedOn w:val="13"/>
    <w:link w:val="8"/>
    <w:semiHidden/>
    <w:qFormat/>
    <w:uiPriority w:val="99"/>
    <w:rPr>
      <w:sz w:val="18"/>
      <w:szCs w:val="18"/>
    </w:rPr>
  </w:style>
  <w:style w:type="character" w:customStyle="1" w:styleId="18">
    <w:name w:val="标题 4 Char"/>
    <w:link w:val="5"/>
    <w:qFormat/>
    <w:uiPriority w:val="0"/>
    <w:rPr>
      <w:rFonts w:ascii="Arial" w:hAnsi="Arial" w:eastAsia="黑体"/>
      <w:b/>
      <w:sz w:val="28"/>
    </w:rPr>
  </w:style>
  <w:style w:type="character" w:customStyle="1" w:styleId="19">
    <w:name w:val="NormalCharacter"/>
    <w:link w:val="1"/>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Words>
  <Characters>206</Characters>
  <Lines>1</Lines>
  <Paragraphs>1</Paragraphs>
  <TotalTime>1</TotalTime>
  <ScaleCrop>false</ScaleCrop>
  <LinksUpToDate>false</LinksUpToDate>
  <CharactersWithSpaces>241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2020-10-28T09:11:00Z</dcterms:created>
  <dc:creator>dell</dc:creator>
  <cp:lastModifiedBy>123</cp:lastModifiedBy>
  <cp:lastPrinted>2021-10-14T06:53:00Z</cp:lastPrinted>
  <dcterms:modified xsi:type="dcterms:W3CDTF">2021-11-10T01:17:58Z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2457A54F171C4CB08879712CE83D4069</vt:lpwstr>
  </property>
</Properties>
</file>