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2021年第21期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jc w:val="center"/>
        <w:rPr>
          <w:rStyle w:val="16"/>
          <w:rFonts w:hint="eastAsia" w:ascii="黑体" w:hAnsi="黑体" w:eastAsia="黑体"/>
          <w:b/>
          <w:sz w:val="44"/>
          <w:szCs w:val="44"/>
        </w:rPr>
      </w:pPr>
      <w:r>
        <w:rPr>
          <w:rStyle w:val="16"/>
          <w:rFonts w:hint="eastAsia" w:ascii="黑体" w:hAnsi="黑体" w:eastAsia="黑体"/>
          <w:b/>
          <w:sz w:val="44"/>
          <w:szCs w:val="44"/>
        </w:rPr>
        <w:t>阿坝州文化馆</w:t>
      </w:r>
    </w:p>
    <w:p>
      <w:pPr>
        <w:jc w:val="center"/>
        <w:rPr>
          <w:rStyle w:val="16"/>
          <w:rFonts w:ascii="黑体" w:hAnsi="黑体" w:eastAsia="黑体"/>
          <w:b/>
          <w:sz w:val="44"/>
          <w:szCs w:val="44"/>
        </w:rPr>
      </w:pPr>
      <w:r>
        <w:rPr>
          <w:rStyle w:val="16"/>
          <w:rFonts w:hint="eastAsia" w:ascii="黑体" w:hAnsi="黑体" w:eastAsia="黑体"/>
          <w:b/>
          <w:sz w:val="44"/>
          <w:szCs w:val="44"/>
        </w:rPr>
        <w:t>及时</w:t>
      </w:r>
      <w:r>
        <w:rPr>
          <w:rStyle w:val="16"/>
          <w:rFonts w:ascii="黑体" w:hAnsi="黑体" w:eastAsia="黑体"/>
          <w:b/>
          <w:sz w:val="44"/>
          <w:szCs w:val="44"/>
        </w:rPr>
        <w:t>传达</w:t>
      </w:r>
      <w:r>
        <w:rPr>
          <w:rStyle w:val="16"/>
          <w:rFonts w:hint="eastAsia" w:ascii="黑体" w:hAnsi="黑体" w:eastAsia="黑体"/>
          <w:b/>
          <w:sz w:val="44"/>
          <w:szCs w:val="44"/>
        </w:rPr>
        <w:t>“</w:t>
      </w:r>
      <w:r>
        <w:rPr>
          <w:rStyle w:val="16"/>
          <w:rFonts w:ascii="黑体" w:hAnsi="黑体" w:eastAsia="黑体"/>
          <w:b/>
          <w:sz w:val="44"/>
          <w:szCs w:val="44"/>
        </w:rPr>
        <w:t>2021年州文体旅系统筹备2021年文旅发展大会动员会暨2021年重点工作安排部署会</w:t>
      </w:r>
      <w:r>
        <w:rPr>
          <w:rStyle w:val="16"/>
          <w:rFonts w:hint="eastAsia" w:ascii="黑体" w:hAnsi="黑体" w:eastAsia="黑体"/>
          <w:b/>
          <w:sz w:val="44"/>
          <w:szCs w:val="44"/>
        </w:rPr>
        <w:t>”</w:t>
      </w:r>
      <w:r>
        <w:rPr>
          <w:rStyle w:val="16"/>
          <w:rFonts w:ascii="黑体" w:hAnsi="黑体" w:eastAsia="黑体"/>
          <w:b/>
          <w:sz w:val="44"/>
          <w:szCs w:val="44"/>
        </w:rPr>
        <w:t>精神</w:t>
      </w:r>
    </w:p>
    <w:p>
      <w:pPr>
        <w:ind w:firstLine="640" w:firstLineChars="200"/>
        <w:rPr>
          <w:rStyle w:val="16"/>
          <w:sz w:val="32"/>
          <w:szCs w:val="32"/>
        </w:rPr>
      </w:pPr>
    </w:p>
    <w:p>
      <w:pPr>
        <w:ind w:firstLine="640" w:firstLineChars="200"/>
        <w:rPr>
          <w:rStyle w:val="16"/>
          <w:rFonts w:hint="eastAsia" w:ascii="仿宋_GB2312" w:eastAsia="仿宋_GB2312"/>
          <w:sz w:val="32"/>
          <w:szCs w:val="32"/>
        </w:rPr>
      </w:pPr>
      <w:r>
        <w:rPr>
          <w:rStyle w:val="16"/>
          <w:rFonts w:hint="eastAsia" w:ascii="仿宋_GB2312" w:eastAsia="仿宋_GB2312"/>
          <w:sz w:val="32"/>
          <w:szCs w:val="32"/>
        </w:rPr>
        <w:t>4月20日，阿坝州文化馆召开了全馆职工大会。会议首先传达了巴黎局长、顺清书记在州文体旅系统筹备2021年文旅发展大会动员会暨2021年重点工作安排部署会会议上的重要讲话。随后会议就2020年全州群文、非遗工作干了什么、还缺什么进行了全面的总结，并就2021年文体旅“红色文化年”我们要做什么、怎样做提出了总体要求。</w:t>
      </w:r>
    </w:p>
    <w:p>
      <w:pPr>
        <w:pBdr>
          <w:bottom w:val="single" w:color="FFFFFF" w:sz="4" w:space="28"/>
        </w:pBdr>
        <w:tabs>
          <w:tab w:val="left" w:pos="1440"/>
        </w:tabs>
        <w:topLinePunct/>
        <w:autoSpaceDN w:val="0"/>
        <w:spacing w:line="540" w:lineRule="exact"/>
        <w:ind w:firstLine="640" w:firstLineChars="200"/>
        <w:rPr>
          <w:rFonts w:hint="eastAsia" w:ascii="仿宋_GB2312" w:hAnsi="Times New Roman" w:eastAsia="仿宋_GB2312"/>
          <w:color w:val="030303"/>
          <w:sz w:val="32"/>
          <w:szCs w:val="32"/>
          <w:shd w:val="clear" w:color="auto" w:fill="FFFFFF"/>
        </w:rPr>
      </w:pPr>
      <w:r>
        <w:rPr>
          <w:rStyle w:val="16"/>
          <w:rFonts w:hint="eastAsia" w:ascii="仿宋_GB2312" w:eastAsia="仿宋_GB2312"/>
          <w:sz w:val="32"/>
          <w:szCs w:val="32"/>
        </w:rPr>
        <w:t>俄玛塔馆长强调：全馆上下</w:t>
      </w:r>
      <w:r>
        <w:rPr>
          <w:rStyle w:val="16"/>
          <w:rFonts w:hint="eastAsia" w:ascii="仿宋_GB2312" w:eastAsia="仿宋_GB2312"/>
          <w:b/>
          <w:color w:val="000000" w:themeColor="text1"/>
          <w:sz w:val="32"/>
          <w:szCs w:val="32"/>
        </w:rPr>
        <w:t>一要狠</w:t>
      </w:r>
      <w:r>
        <w:rPr>
          <w:rStyle w:val="16"/>
          <w:rFonts w:hint="eastAsia" w:ascii="仿宋_GB2312" w:eastAsia="仿宋_GB2312"/>
          <w:b/>
          <w:sz w:val="32"/>
          <w:szCs w:val="32"/>
        </w:rPr>
        <w:t>抓艺术创作</w:t>
      </w:r>
      <w:r>
        <w:rPr>
          <w:rStyle w:val="16"/>
          <w:rFonts w:hint="eastAsia" w:ascii="仿宋_GB2312" w:eastAsia="仿宋_GB2312"/>
          <w:sz w:val="32"/>
          <w:szCs w:val="32"/>
        </w:rPr>
        <w:t>，作为文体旅人要充分利用好全州文化资源，有效结合当下红色文化、黄河文化时代主题主动出击，多创作不愧于时代的精品力作；</w:t>
      </w:r>
      <w:r>
        <w:rPr>
          <w:rStyle w:val="16"/>
          <w:rFonts w:hint="eastAsia" w:ascii="仿宋_GB2312" w:eastAsia="仿宋_GB2312"/>
          <w:b/>
          <w:sz w:val="32"/>
          <w:szCs w:val="32"/>
        </w:rPr>
        <w:t>二要善抓创新</w:t>
      </w:r>
      <w:r>
        <w:rPr>
          <w:rStyle w:val="16"/>
          <w:rFonts w:hint="eastAsia" w:ascii="仿宋_GB2312" w:eastAsia="仿宋_GB2312"/>
          <w:sz w:val="32"/>
          <w:szCs w:val="32"/>
        </w:rPr>
        <w:t>，全馆职工要牢固树立</w:t>
      </w:r>
      <w:r>
        <w:rPr>
          <w:rFonts w:hint="eastAsia" w:ascii="仿宋_GB2312" w:hAnsi="Times New Roman" w:eastAsia="仿宋_GB2312"/>
          <w:bCs/>
          <w:spacing w:val="4"/>
          <w:sz w:val="32"/>
          <w:szCs w:val="32"/>
        </w:rPr>
        <w:t>“一盘棋”意识，</w:t>
      </w:r>
      <w:r>
        <w:rPr>
          <w:rStyle w:val="16"/>
          <w:rFonts w:hint="eastAsia" w:ascii="仿宋_GB2312" w:eastAsia="仿宋_GB2312"/>
          <w:sz w:val="32"/>
          <w:szCs w:val="32"/>
        </w:rPr>
        <w:t>坚决不能当“差不多先生、大概小姐”，要将机制创新、意识创新、形式创新深入头脑，在工作上要创新方式方法，在作品中创新表现手法突出亮点。</w:t>
      </w:r>
      <w:r>
        <w:rPr>
          <w:rStyle w:val="16"/>
          <w:rFonts w:hint="eastAsia" w:ascii="仿宋_GB2312" w:eastAsia="仿宋_GB2312"/>
          <w:b/>
          <w:sz w:val="32"/>
          <w:szCs w:val="32"/>
        </w:rPr>
        <w:t>三要争抓创先争优</w:t>
      </w:r>
      <w:r>
        <w:rPr>
          <w:rStyle w:val="16"/>
          <w:rFonts w:hint="eastAsia" w:ascii="仿宋_GB2312" w:eastAsia="仿宋_GB2312"/>
          <w:sz w:val="32"/>
          <w:szCs w:val="32"/>
        </w:rPr>
        <w:t>，作为新时期的文体旅人要</w:t>
      </w:r>
      <w:r>
        <w:rPr>
          <w:rFonts w:hint="eastAsia" w:ascii="仿宋_GB2312" w:hAnsi="Times New Roman" w:eastAsia="仿宋_GB2312"/>
          <w:color w:val="030303"/>
          <w:sz w:val="32"/>
          <w:szCs w:val="32"/>
          <w:shd w:val="clear" w:color="auto" w:fill="FFFFFF"/>
        </w:rPr>
        <w:t>始终保持担当作为、拼搏奋进的状态</w:t>
      </w:r>
      <w:r>
        <w:rPr>
          <w:rStyle w:val="16"/>
          <w:rFonts w:hint="eastAsia" w:ascii="仿宋_GB2312" w:eastAsia="仿宋_GB2312"/>
          <w:sz w:val="32"/>
          <w:szCs w:val="32"/>
        </w:rPr>
        <w:t>，狠抓</w:t>
      </w:r>
      <w:r>
        <w:rPr>
          <w:rFonts w:hint="eastAsia" w:ascii="仿宋_GB2312" w:hAnsi="Times New Roman" w:eastAsia="仿宋_GB2312"/>
          <w:color w:val="030303"/>
          <w:sz w:val="32"/>
          <w:szCs w:val="32"/>
          <w:shd w:val="clear" w:color="auto" w:fill="FFFFFF"/>
        </w:rPr>
        <w:t>执行力和落实力，为早日实现“一州两区三家园”战略目标而努力奋斗，以优异成绩献礼建党100周年。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阿坝</w:t>
      </w:r>
      <w:r>
        <w:rPr>
          <w:rFonts w:hint="eastAsia" w:ascii="仿宋_GB2312" w:hAnsi="仿宋_GB2312" w:eastAsia="仿宋_GB2312" w:cs="仿宋_GB2312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pStyle w:val="5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pStyle w:val="5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559425" cy="4169410"/>
            <wp:effectExtent l="0" t="0" r="3175" b="2540"/>
            <wp:docPr id="1" name="图片 1" descr="微信图片_2021042110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211039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tabs>
          <w:tab w:val="left" w:pos="5235"/>
        </w:tabs>
        <w:ind w:firstLine="640" w:firstLineChars="200"/>
        <w:jc w:val="left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31101FC"/>
    <w:rsid w:val="0312782A"/>
    <w:rsid w:val="03900F20"/>
    <w:rsid w:val="039772C3"/>
    <w:rsid w:val="041A766D"/>
    <w:rsid w:val="05B52317"/>
    <w:rsid w:val="05F24F13"/>
    <w:rsid w:val="06161F70"/>
    <w:rsid w:val="06706761"/>
    <w:rsid w:val="068F7390"/>
    <w:rsid w:val="0693330A"/>
    <w:rsid w:val="079A0EA2"/>
    <w:rsid w:val="07BC672A"/>
    <w:rsid w:val="0873365F"/>
    <w:rsid w:val="088C3CDB"/>
    <w:rsid w:val="089F0474"/>
    <w:rsid w:val="08FE28B1"/>
    <w:rsid w:val="094E3456"/>
    <w:rsid w:val="097A4F7D"/>
    <w:rsid w:val="09882B57"/>
    <w:rsid w:val="0A1A5BAB"/>
    <w:rsid w:val="0A1A7051"/>
    <w:rsid w:val="0A40745C"/>
    <w:rsid w:val="0A795CD7"/>
    <w:rsid w:val="0B356864"/>
    <w:rsid w:val="0B3C111F"/>
    <w:rsid w:val="0BAB2CE5"/>
    <w:rsid w:val="0BAC16A3"/>
    <w:rsid w:val="0BD429AD"/>
    <w:rsid w:val="0C632669"/>
    <w:rsid w:val="0CEF4F8B"/>
    <w:rsid w:val="0EDF35C3"/>
    <w:rsid w:val="0EFE3997"/>
    <w:rsid w:val="0F125C95"/>
    <w:rsid w:val="0FA7041F"/>
    <w:rsid w:val="1095335B"/>
    <w:rsid w:val="11626B1E"/>
    <w:rsid w:val="11BF1687"/>
    <w:rsid w:val="12D923DD"/>
    <w:rsid w:val="13334FE3"/>
    <w:rsid w:val="13FE4206"/>
    <w:rsid w:val="148B2913"/>
    <w:rsid w:val="14A31A8B"/>
    <w:rsid w:val="15BD2C0C"/>
    <w:rsid w:val="164C0E05"/>
    <w:rsid w:val="16A84170"/>
    <w:rsid w:val="16C30C77"/>
    <w:rsid w:val="171B171E"/>
    <w:rsid w:val="17556CBA"/>
    <w:rsid w:val="17892948"/>
    <w:rsid w:val="180B1B3B"/>
    <w:rsid w:val="18274063"/>
    <w:rsid w:val="192836CE"/>
    <w:rsid w:val="1962021A"/>
    <w:rsid w:val="1A994B58"/>
    <w:rsid w:val="1ABF4AA5"/>
    <w:rsid w:val="1B8C4467"/>
    <w:rsid w:val="1C2670D9"/>
    <w:rsid w:val="1C7A70D7"/>
    <w:rsid w:val="1D47164D"/>
    <w:rsid w:val="1D4910C9"/>
    <w:rsid w:val="1DA14DC8"/>
    <w:rsid w:val="1E902ADB"/>
    <w:rsid w:val="1ECA6DE0"/>
    <w:rsid w:val="1F232E0E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D02ED2"/>
    <w:rsid w:val="24E313E3"/>
    <w:rsid w:val="24FE17A2"/>
    <w:rsid w:val="25377AA2"/>
    <w:rsid w:val="254B38DF"/>
    <w:rsid w:val="25600DD4"/>
    <w:rsid w:val="259652A5"/>
    <w:rsid w:val="266B0282"/>
    <w:rsid w:val="267E618E"/>
    <w:rsid w:val="27656CDD"/>
    <w:rsid w:val="284A62B4"/>
    <w:rsid w:val="29063229"/>
    <w:rsid w:val="29262312"/>
    <w:rsid w:val="29D33044"/>
    <w:rsid w:val="2A3A2A6F"/>
    <w:rsid w:val="2A420DDA"/>
    <w:rsid w:val="2A4B21D7"/>
    <w:rsid w:val="2A683DEE"/>
    <w:rsid w:val="2AD64EE1"/>
    <w:rsid w:val="2B8E74ED"/>
    <w:rsid w:val="2BA14263"/>
    <w:rsid w:val="2D9C17FF"/>
    <w:rsid w:val="2E0A4482"/>
    <w:rsid w:val="2E3A5EA3"/>
    <w:rsid w:val="2E3A7C98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383F19"/>
    <w:rsid w:val="317917F8"/>
    <w:rsid w:val="32657687"/>
    <w:rsid w:val="32C34657"/>
    <w:rsid w:val="32D0478B"/>
    <w:rsid w:val="33162151"/>
    <w:rsid w:val="33890F27"/>
    <w:rsid w:val="3521099E"/>
    <w:rsid w:val="352B6AC2"/>
    <w:rsid w:val="353334BB"/>
    <w:rsid w:val="35892A36"/>
    <w:rsid w:val="359011C2"/>
    <w:rsid w:val="37420F52"/>
    <w:rsid w:val="375923EF"/>
    <w:rsid w:val="37A33BE7"/>
    <w:rsid w:val="38166E7F"/>
    <w:rsid w:val="385F3A76"/>
    <w:rsid w:val="388171BD"/>
    <w:rsid w:val="38EB7A87"/>
    <w:rsid w:val="390B1A82"/>
    <w:rsid w:val="39791079"/>
    <w:rsid w:val="39C13BA8"/>
    <w:rsid w:val="3A235AD2"/>
    <w:rsid w:val="3A982F22"/>
    <w:rsid w:val="3AA80D22"/>
    <w:rsid w:val="3ADE4820"/>
    <w:rsid w:val="3AEF454A"/>
    <w:rsid w:val="3B767810"/>
    <w:rsid w:val="3C872DE6"/>
    <w:rsid w:val="3CA0140D"/>
    <w:rsid w:val="3DE63A98"/>
    <w:rsid w:val="3E171EAE"/>
    <w:rsid w:val="3F050E18"/>
    <w:rsid w:val="3F07581F"/>
    <w:rsid w:val="3F2665DB"/>
    <w:rsid w:val="3FC4687B"/>
    <w:rsid w:val="41947E9C"/>
    <w:rsid w:val="42FA77AB"/>
    <w:rsid w:val="43554254"/>
    <w:rsid w:val="449B04AA"/>
    <w:rsid w:val="44A242A5"/>
    <w:rsid w:val="44AE3574"/>
    <w:rsid w:val="45D46772"/>
    <w:rsid w:val="46345DA9"/>
    <w:rsid w:val="47675EAE"/>
    <w:rsid w:val="47B2271B"/>
    <w:rsid w:val="47B7692A"/>
    <w:rsid w:val="47FA4869"/>
    <w:rsid w:val="49380C50"/>
    <w:rsid w:val="49827F3C"/>
    <w:rsid w:val="49DE56BE"/>
    <w:rsid w:val="4A3129FB"/>
    <w:rsid w:val="4B806233"/>
    <w:rsid w:val="4C3E317C"/>
    <w:rsid w:val="4D003BE4"/>
    <w:rsid w:val="4D8F4C8D"/>
    <w:rsid w:val="4E4702DB"/>
    <w:rsid w:val="4FB651D7"/>
    <w:rsid w:val="504E5C04"/>
    <w:rsid w:val="51580E90"/>
    <w:rsid w:val="516215D9"/>
    <w:rsid w:val="523E22D9"/>
    <w:rsid w:val="52472878"/>
    <w:rsid w:val="52505EDA"/>
    <w:rsid w:val="52652FC2"/>
    <w:rsid w:val="53453ED3"/>
    <w:rsid w:val="534A3AE0"/>
    <w:rsid w:val="53A43EB3"/>
    <w:rsid w:val="541430B5"/>
    <w:rsid w:val="54E8493F"/>
    <w:rsid w:val="55946466"/>
    <w:rsid w:val="55BB5607"/>
    <w:rsid w:val="560E4CB9"/>
    <w:rsid w:val="56107DA9"/>
    <w:rsid w:val="56B5270D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F6098F"/>
    <w:rsid w:val="5D282D55"/>
    <w:rsid w:val="5D5737FC"/>
    <w:rsid w:val="5D9A1826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0F9066C"/>
    <w:rsid w:val="610D4967"/>
    <w:rsid w:val="61723EC8"/>
    <w:rsid w:val="61A13132"/>
    <w:rsid w:val="61C23E9D"/>
    <w:rsid w:val="61D01675"/>
    <w:rsid w:val="62E539E2"/>
    <w:rsid w:val="63315801"/>
    <w:rsid w:val="635A3A60"/>
    <w:rsid w:val="638F45CA"/>
    <w:rsid w:val="63D0592E"/>
    <w:rsid w:val="63F34E2D"/>
    <w:rsid w:val="644133A7"/>
    <w:rsid w:val="64745F35"/>
    <w:rsid w:val="66985D65"/>
    <w:rsid w:val="67DF1B54"/>
    <w:rsid w:val="682314C1"/>
    <w:rsid w:val="685E70DD"/>
    <w:rsid w:val="68AC039D"/>
    <w:rsid w:val="68C55245"/>
    <w:rsid w:val="68D96FEC"/>
    <w:rsid w:val="690574B4"/>
    <w:rsid w:val="69E827D9"/>
    <w:rsid w:val="6A7670AE"/>
    <w:rsid w:val="6B4126C5"/>
    <w:rsid w:val="6B476C73"/>
    <w:rsid w:val="6B6C3B4B"/>
    <w:rsid w:val="6C640CDC"/>
    <w:rsid w:val="6CC60D03"/>
    <w:rsid w:val="6CC77914"/>
    <w:rsid w:val="6D2B2851"/>
    <w:rsid w:val="6D6E2819"/>
    <w:rsid w:val="6E241705"/>
    <w:rsid w:val="6E2F10D3"/>
    <w:rsid w:val="6E9757C8"/>
    <w:rsid w:val="705306DB"/>
    <w:rsid w:val="70C345A9"/>
    <w:rsid w:val="70CD10F9"/>
    <w:rsid w:val="71156A58"/>
    <w:rsid w:val="71A34FAF"/>
    <w:rsid w:val="724E25AB"/>
    <w:rsid w:val="72746C96"/>
    <w:rsid w:val="72B82950"/>
    <w:rsid w:val="736E2C99"/>
    <w:rsid w:val="737A6E25"/>
    <w:rsid w:val="73E7214F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CD3F2C"/>
    <w:rsid w:val="7B5F54D5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  <w:style w:type="character" w:customStyle="1" w:styleId="16">
    <w:name w:val="NormalCharacter"/>
    <w:qFormat/>
    <w:uiPriority w:val="99"/>
    <w:rPr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2021-04-22T02:08:09Z</cp:lastPrinted>
  <dcterms:modified xsi:type="dcterms:W3CDTF">2021-04-22T02:08:24Z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3CAFC6133871434F9CEA5AB8D556AB3B</vt:lpwstr>
  </property>
</Properties>
</file>