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2021年第20期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3"/>
          <w:sz w:val="36"/>
          <w:szCs w:val="36"/>
          <w:shd w:val="clear" w:color="auto" w:fill="FFFFFF"/>
        </w:rPr>
        <w:t>以弘扬民族文化为抓手，积极献礼建党100周年</w:t>
      </w:r>
    </w:p>
    <w:p>
      <w:pPr>
        <w:ind w:firstLine="640" w:firstLineChars="200"/>
        <w:rPr>
          <w:rFonts w:hint="eastAsia" w:ascii="仿宋_GB2312" w:hAnsi="仿宋" w:eastAsia="仿宋_GB2312" w:cs="Tahoma"/>
          <w:color w:val="333333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ahoma"/>
          <w:color w:val="333333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</w:rPr>
        <w:t>献礼中国共产党成立100周年，</w:t>
      </w:r>
      <w:r>
        <w:rPr>
          <w:rFonts w:hint="eastAsia" w:ascii="仿宋_GB2312" w:hAnsi="仿宋" w:eastAsia="仿宋_GB2312" w:cs="Tahoma"/>
          <w:color w:val="333333"/>
          <w:sz w:val="32"/>
          <w:szCs w:val="32"/>
        </w:rPr>
        <w:t>不断丰富基层群众</w:t>
      </w:r>
      <w:r>
        <w:fldChar w:fldCharType="begin"/>
      </w:r>
      <w:r>
        <w:instrText xml:space="preserve"> HYPERLINK "http://www.gwyoo.com/qikan/zhengfawenshi/wenhua/" </w:instrText>
      </w:r>
      <w:r>
        <w:fldChar w:fldCharType="separate"/>
      </w:r>
      <w:r>
        <w:rPr>
          <w:rStyle w:val="14"/>
          <w:rFonts w:hint="eastAsia" w:ascii="仿宋_GB2312" w:hAnsi="仿宋" w:eastAsia="仿宋_GB2312" w:cs="Tahoma"/>
          <w:sz w:val="32"/>
          <w:szCs w:val="32"/>
        </w:rPr>
        <w:t>文化</w:t>
      </w:r>
      <w:r>
        <w:rPr>
          <w:rStyle w:val="14"/>
          <w:rFonts w:hint="eastAsia" w:ascii="仿宋_GB2312" w:hAnsi="仿宋" w:eastAsia="仿宋_GB2312" w:cs="Tahoma"/>
          <w:sz w:val="32"/>
          <w:szCs w:val="32"/>
        </w:rPr>
        <w:fldChar w:fldCharType="end"/>
      </w:r>
      <w:r>
        <w:rPr>
          <w:rFonts w:hint="eastAsia" w:ascii="仿宋_GB2312" w:hAnsi="仿宋" w:eastAsia="仿宋_GB2312" w:cs="Tahoma"/>
          <w:color w:val="333333"/>
          <w:sz w:val="32"/>
          <w:szCs w:val="32"/>
        </w:rPr>
        <w:t>生活，全力推进我州群文工作高质量发展，由阿坝州文化体育和旅游局主办，阿坝州文化馆承办的</w:t>
      </w:r>
      <w:r>
        <w:rPr>
          <w:rFonts w:hint="eastAsia" w:ascii="仿宋_GB2312" w:hAnsi="黑体" w:eastAsia="仿宋_GB2312" w:cs="黑体"/>
          <w:color w:val="000000" w:themeColor="text1"/>
          <w:spacing w:val="23"/>
          <w:sz w:val="32"/>
          <w:szCs w:val="32"/>
          <w:shd w:val="clear" w:color="auto" w:fill="FFFFFF"/>
        </w:rPr>
        <w:t>“阿坝州全域民族新锅庄”普及推广活动自3月初启动以来，现已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如火如荼的全面推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开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一方面积极调动全州各县（市）文化馆（站）文艺骨干力量充分利用现有馆舍、文化广场持续开展现场教学和推广普及；另一方面积极引导阿坝州驻成都、都江堰各老年协会、群文团体的共同参与，</w:t>
      </w:r>
      <w:r>
        <w:rPr>
          <w:rFonts w:hint="eastAsia" w:ascii="仿宋_GB2312" w:hAnsi="仿宋" w:eastAsia="仿宋_GB2312" w:cs="仿宋"/>
          <w:sz w:val="32"/>
          <w:szCs w:val="32"/>
        </w:rPr>
        <w:t>初步统计该项普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 w:cs="仿宋"/>
          <w:sz w:val="32"/>
          <w:szCs w:val="32"/>
        </w:rPr>
        <w:t>活动参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 w:cs="仿宋"/>
          <w:sz w:val="32"/>
          <w:szCs w:val="32"/>
        </w:rPr>
        <w:t>人数已达十余万人次。下一步我们还将联合成都市文化馆、重庆市文化馆共同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</w:rPr>
        <w:t>掀起“学习新锅庄、崇尚新风尚、开启新征程”的文化热潮。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5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</w:rPr>
      </w:pPr>
    </w:p>
    <w:p>
      <w:pPr>
        <w:ind w:firstLine="732" w:firstLineChars="200"/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4310" cy="3955415"/>
            <wp:effectExtent l="0" t="0" r="2540" b="6985"/>
            <wp:docPr id="34" name="图片 9" descr="ad64bb67472e66642fd285ca5f17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" descr="ad64bb67472e66642fd285ca5f17bc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</w:rPr>
        <w:drawing>
          <wp:inline distT="0" distB="0" distL="0" distR="0">
            <wp:extent cx="5274310" cy="2435225"/>
            <wp:effectExtent l="0" t="0" r="2540" b="3175"/>
            <wp:docPr id="38" name="图片 4" descr="C:\Users\ADMINI~1\AppData\Local\Temp\WeChat Files\e8e876bed63ad3064065fb507ccd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" descr="C:\Users\ADMINI~1\AppData\Local\Temp\WeChat Files\e8e876bed63ad3064065fb507ccde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  <w:lang w:eastAsia="zh-CN"/>
        </w:rPr>
      </w:pPr>
    </w:p>
    <w:p>
      <w:pPr>
        <w:jc w:val="both"/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  <w:lang w:eastAsia="zh-CN"/>
        </w:rPr>
      </w:pPr>
    </w:p>
    <w:p>
      <w:pPr>
        <w:jc w:val="both"/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2136A0"/>
    <w:rsid w:val="03900F20"/>
    <w:rsid w:val="039772C3"/>
    <w:rsid w:val="041A766D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B356864"/>
    <w:rsid w:val="0B3C111F"/>
    <w:rsid w:val="0BAB2CE5"/>
    <w:rsid w:val="0BAC16A3"/>
    <w:rsid w:val="0BD429AD"/>
    <w:rsid w:val="0C632669"/>
    <w:rsid w:val="0CEF4F8B"/>
    <w:rsid w:val="0EDF35C3"/>
    <w:rsid w:val="0EFE3997"/>
    <w:rsid w:val="0F125C95"/>
    <w:rsid w:val="0FA7041F"/>
    <w:rsid w:val="1095335B"/>
    <w:rsid w:val="11626B1E"/>
    <w:rsid w:val="11BF1687"/>
    <w:rsid w:val="12D923DD"/>
    <w:rsid w:val="13334FE3"/>
    <w:rsid w:val="13FE4206"/>
    <w:rsid w:val="148B2913"/>
    <w:rsid w:val="14A31A8B"/>
    <w:rsid w:val="15BD2C0C"/>
    <w:rsid w:val="164C0E05"/>
    <w:rsid w:val="16A84170"/>
    <w:rsid w:val="16C30C77"/>
    <w:rsid w:val="171B171E"/>
    <w:rsid w:val="17556CBA"/>
    <w:rsid w:val="17892948"/>
    <w:rsid w:val="180B1B3B"/>
    <w:rsid w:val="18274063"/>
    <w:rsid w:val="192836CE"/>
    <w:rsid w:val="1962021A"/>
    <w:rsid w:val="1A994B58"/>
    <w:rsid w:val="1ABF4AA5"/>
    <w:rsid w:val="1B8C4467"/>
    <w:rsid w:val="1C2670D9"/>
    <w:rsid w:val="1C7A70D7"/>
    <w:rsid w:val="1D47164D"/>
    <w:rsid w:val="1D4910C9"/>
    <w:rsid w:val="1DA14DC8"/>
    <w:rsid w:val="1E902ADB"/>
    <w:rsid w:val="1ECA6DE0"/>
    <w:rsid w:val="1F232E0E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9063229"/>
    <w:rsid w:val="29262312"/>
    <w:rsid w:val="29D33044"/>
    <w:rsid w:val="2A3A2A6F"/>
    <w:rsid w:val="2A420DDA"/>
    <w:rsid w:val="2A4B21D7"/>
    <w:rsid w:val="2A683DEE"/>
    <w:rsid w:val="2AD64EE1"/>
    <w:rsid w:val="2B8E74ED"/>
    <w:rsid w:val="2BA14263"/>
    <w:rsid w:val="2D9C17FF"/>
    <w:rsid w:val="2E0A4482"/>
    <w:rsid w:val="2E3A5EA3"/>
    <w:rsid w:val="2E3A7C98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890F27"/>
    <w:rsid w:val="3521099E"/>
    <w:rsid w:val="352B6AC2"/>
    <w:rsid w:val="353334BB"/>
    <w:rsid w:val="35892A36"/>
    <w:rsid w:val="359011C2"/>
    <w:rsid w:val="37420F52"/>
    <w:rsid w:val="375923EF"/>
    <w:rsid w:val="37A33BE7"/>
    <w:rsid w:val="38166E7F"/>
    <w:rsid w:val="385F3A76"/>
    <w:rsid w:val="388171BD"/>
    <w:rsid w:val="38EB7A87"/>
    <w:rsid w:val="390B1A82"/>
    <w:rsid w:val="39791079"/>
    <w:rsid w:val="39C13BA8"/>
    <w:rsid w:val="3A235AD2"/>
    <w:rsid w:val="3A982F22"/>
    <w:rsid w:val="3AA80D22"/>
    <w:rsid w:val="3ADE4820"/>
    <w:rsid w:val="3AEF454A"/>
    <w:rsid w:val="3B767810"/>
    <w:rsid w:val="3C872DE6"/>
    <w:rsid w:val="3CA0140D"/>
    <w:rsid w:val="3DE63A98"/>
    <w:rsid w:val="3E171EAE"/>
    <w:rsid w:val="3F050E18"/>
    <w:rsid w:val="3F07581F"/>
    <w:rsid w:val="3F2665DB"/>
    <w:rsid w:val="3FC4687B"/>
    <w:rsid w:val="41947E9C"/>
    <w:rsid w:val="42FA77AB"/>
    <w:rsid w:val="43554254"/>
    <w:rsid w:val="449B04AA"/>
    <w:rsid w:val="44A242A5"/>
    <w:rsid w:val="44AE3574"/>
    <w:rsid w:val="45D46772"/>
    <w:rsid w:val="46345DA9"/>
    <w:rsid w:val="47675EAE"/>
    <w:rsid w:val="47B2271B"/>
    <w:rsid w:val="47B7692A"/>
    <w:rsid w:val="47FA4869"/>
    <w:rsid w:val="49380C50"/>
    <w:rsid w:val="49827F3C"/>
    <w:rsid w:val="49DE56BE"/>
    <w:rsid w:val="4A3129FB"/>
    <w:rsid w:val="4B806233"/>
    <w:rsid w:val="4C3E317C"/>
    <w:rsid w:val="4D003BE4"/>
    <w:rsid w:val="4D8F4C8D"/>
    <w:rsid w:val="4E4702DB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E8493F"/>
    <w:rsid w:val="55946466"/>
    <w:rsid w:val="55BB5607"/>
    <w:rsid w:val="560E4CB9"/>
    <w:rsid w:val="56107DA9"/>
    <w:rsid w:val="56B5270D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7DF1B54"/>
    <w:rsid w:val="682314C1"/>
    <w:rsid w:val="685E70DD"/>
    <w:rsid w:val="68AC039D"/>
    <w:rsid w:val="68C55245"/>
    <w:rsid w:val="68D96FEC"/>
    <w:rsid w:val="690574B4"/>
    <w:rsid w:val="69E827D9"/>
    <w:rsid w:val="6A7670AE"/>
    <w:rsid w:val="6B4126C5"/>
    <w:rsid w:val="6B476C73"/>
    <w:rsid w:val="6B6C3B4B"/>
    <w:rsid w:val="6C640CDC"/>
    <w:rsid w:val="6CC60D03"/>
    <w:rsid w:val="6CC77914"/>
    <w:rsid w:val="6D2B2851"/>
    <w:rsid w:val="6D6E2819"/>
    <w:rsid w:val="6E241705"/>
    <w:rsid w:val="6E2F10D3"/>
    <w:rsid w:val="6E9757C8"/>
    <w:rsid w:val="705306DB"/>
    <w:rsid w:val="70C345A9"/>
    <w:rsid w:val="70CD10F9"/>
    <w:rsid w:val="71156A58"/>
    <w:rsid w:val="71A34FAF"/>
    <w:rsid w:val="724E25AB"/>
    <w:rsid w:val="72746C96"/>
    <w:rsid w:val="72B82950"/>
    <w:rsid w:val="736E2C99"/>
    <w:rsid w:val="737A6E25"/>
    <w:rsid w:val="73E7214F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2021-04-19T02:06:00Z</cp:lastPrinted>
  <dcterms:modified xsi:type="dcterms:W3CDTF">2021-04-22T02:02:47Z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5EF48F520F27426E8920A6F94AE3B4E4</vt:lpwstr>
  </property>
</Properties>
</file>